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B56" w:rsidRPr="004967A1" w:rsidRDefault="00567B56" w:rsidP="00567B5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967A1">
        <w:rPr>
          <w:sz w:val="24"/>
          <w:szCs w:val="24"/>
        </w:rPr>
        <w:t>Provide two definitions of intelligence-led policing.  Be sure to include proper citations.</w:t>
      </w:r>
    </w:p>
    <w:p w:rsidR="00567B56" w:rsidRPr="004967A1" w:rsidRDefault="00567B56" w:rsidP="00567B56">
      <w:pPr>
        <w:pStyle w:val="ListParagraph"/>
        <w:rPr>
          <w:sz w:val="24"/>
          <w:szCs w:val="24"/>
        </w:rPr>
      </w:pPr>
    </w:p>
    <w:p w:rsidR="00567B56" w:rsidRPr="004967A1" w:rsidRDefault="00567B56" w:rsidP="00567B5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967A1">
        <w:rPr>
          <w:sz w:val="24"/>
          <w:szCs w:val="24"/>
        </w:rPr>
        <w:t xml:space="preserve"> Law enforcement intelligence was first used against organized criminal activities. Name three of the four types of organized crimes mentioned in Lecture 1. </w:t>
      </w:r>
    </w:p>
    <w:p w:rsidR="00567B56" w:rsidRPr="004967A1" w:rsidRDefault="00567B56" w:rsidP="00567B56">
      <w:pPr>
        <w:pStyle w:val="ListParagraph"/>
        <w:rPr>
          <w:sz w:val="24"/>
          <w:szCs w:val="24"/>
        </w:rPr>
      </w:pPr>
    </w:p>
    <w:p w:rsidR="00567B56" w:rsidRPr="004967A1" w:rsidRDefault="00567B56" w:rsidP="00567B5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967A1">
        <w:rPr>
          <w:sz w:val="24"/>
          <w:szCs w:val="24"/>
        </w:rPr>
        <w:t xml:space="preserve">List four questions that are part of the analytic process as described in the “Basic Elements of Intelligence Revisited” (Peterson, 1999). </w:t>
      </w:r>
    </w:p>
    <w:p w:rsidR="00567B56" w:rsidRPr="004967A1" w:rsidRDefault="00567B56" w:rsidP="00567B56">
      <w:pPr>
        <w:pStyle w:val="ListParagraph"/>
        <w:rPr>
          <w:sz w:val="24"/>
          <w:szCs w:val="24"/>
        </w:rPr>
      </w:pPr>
    </w:p>
    <w:p w:rsidR="00567B56" w:rsidRPr="004967A1" w:rsidRDefault="00567B56" w:rsidP="00567B5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967A1">
        <w:rPr>
          <w:sz w:val="24"/>
          <w:szCs w:val="24"/>
        </w:rPr>
        <w:t xml:space="preserve">According to </w:t>
      </w:r>
      <w:proofErr w:type="spellStart"/>
      <w:r w:rsidRPr="004967A1">
        <w:rPr>
          <w:sz w:val="24"/>
          <w:szCs w:val="24"/>
        </w:rPr>
        <w:t>Caprioni</w:t>
      </w:r>
      <w:proofErr w:type="spellEnd"/>
      <w:r w:rsidRPr="004967A1">
        <w:rPr>
          <w:sz w:val="24"/>
          <w:szCs w:val="24"/>
        </w:rPr>
        <w:t>, which three sections of the Act "toppled the wall separating intelligence investigators from law enforcement investigators and have allowed vital information sharing of immeasurable value in the war against terrorism"?</w:t>
      </w:r>
    </w:p>
    <w:p w:rsidR="00567B56" w:rsidRPr="004967A1" w:rsidRDefault="00567B56" w:rsidP="00567B56">
      <w:pPr>
        <w:pStyle w:val="ListParagraph"/>
        <w:rPr>
          <w:sz w:val="24"/>
          <w:szCs w:val="24"/>
        </w:rPr>
      </w:pPr>
    </w:p>
    <w:p w:rsidR="00567B56" w:rsidRPr="004967A1" w:rsidRDefault="00567B56" w:rsidP="00567B56">
      <w:pPr>
        <w:pStyle w:val="ListParagraph"/>
        <w:numPr>
          <w:ilvl w:val="0"/>
          <w:numId w:val="1"/>
        </w:numPr>
        <w:rPr>
          <w:rFonts w:eastAsia="Times New Roman" w:cs="Times New Roman"/>
          <w:sz w:val="24"/>
          <w:szCs w:val="24"/>
        </w:rPr>
      </w:pPr>
      <w:r w:rsidRPr="004967A1">
        <w:rPr>
          <w:rFonts w:eastAsia="Times New Roman" w:cs="Times New Roman"/>
          <w:sz w:val="24"/>
          <w:szCs w:val="24"/>
        </w:rPr>
        <w:t>28 Code of Federal Regulations 23.20 states that  "</w:t>
      </w:r>
      <w:r w:rsidRPr="004967A1">
        <w:rPr>
          <w:rFonts w:eastAsia="Times New Roman" w:cs="Times New Roman"/>
          <w:color w:val="333333"/>
          <w:sz w:val="24"/>
          <w:szCs w:val="24"/>
        </w:rPr>
        <w:t xml:space="preserve"> ---------------- </w:t>
      </w:r>
      <w:r w:rsidRPr="004967A1">
        <w:rPr>
          <w:rFonts w:eastAsia="Times New Roman" w:cs="Times New Roman"/>
          <w:color w:val="333333"/>
          <w:sz w:val="24"/>
          <w:szCs w:val="24"/>
          <w:shd w:val="clear" w:color="auto" w:fill="FFFFFF"/>
        </w:rPr>
        <w:t>is established when information exists which establishes sufficient facts to give a trained law enforcement or criminal investigative agency officer, investigator, or employee a basis to believe that there is a --------- that an individual or organization is involved in a -------------------------------------" (fill in the three blanks)</w:t>
      </w:r>
    </w:p>
    <w:p w:rsidR="00567B56" w:rsidRPr="004967A1" w:rsidRDefault="00567B56" w:rsidP="00567B56">
      <w:pPr>
        <w:pStyle w:val="ListParagraph"/>
        <w:rPr>
          <w:rFonts w:eastAsia="Times New Roman" w:cs="Times New Roman"/>
          <w:sz w:val="24"/>
          <w:szCs w:val="24"/>
        </w:rPr>
      </w:pPr>
    </w:p>
    <w:p w:rsidR="00567B56" w:rsidRPr="004967A1" w:rsidRDefault="00567B56" w:rsidP="00567B56">
      <w:pPr>
        <w:pStyle w:val="ListParagraph"/>
        <w:numPr>
          <w:ilvl w:val="0"/>
          <w:numId w:val="1"/>
        </w:numPr>
        <w:rPr>
          <w:rFonts w:eastAsia="Times New Roman" w:cs="Times New Roman"/>
          <w:sz w:val="24"/>
          <w:szCs w:val="24"/>
        </w:rPr>
      </w:pPr>
      <w:r w:rsidRPr="004967A1">
        <w:rPr>
          <w:sz w:val="24"/>
          <w:szCs w:val="24"/>
        </w:rPr>
        <w:t>What recommendation of the National Criminal Intelligence Sharing Plan supports the rights to privacy of U.S. citizens?</w:t>
      </w:r>
    </w:p>
    <w:p w:rsidR="00567B56" w:rsidRPr="004967A1" w:rsidRDefault="00567B56" w:rsidP="00567B56">
      <w:pPr>
        <w:pStyle w:val="ListParagraph"/>
        <w:rPr>
          <w:rFonts w:eastAsia="Times New Roman" w:cs="Times New Roman"/>
          <w:sz w:val="24"/>
          <w:szCs w:val="24"/>
        </w:rPr>
      </w:pPr>
    </w:p>
    <w:p w:rsidR="00033991" w:rsidRPr="004967A1" w:rsidRDefault="00567B56" w:rsidP="00567B56">
      <w:pPr>
        <w:pStyle w:val="ListParagraph"/>
        <w:numPr>
          <w:ilvl w:val="0"/>
          <w:numId w:val="1"/>
        </w:numPr>
        <w:rPr>
          <w:rFonts w:eastAsia="Times New Roman" w:cs="Times New Roman"/>
          <w:sz w:val="24"/>
          <w:szCs w:val="24"/>
        </w:rPr>
      </w:pPr>
      <w:r w:rsidRPr="004967A1">
        <w:rPr>
          <w:sz w:val="24"/>
          <w:szCs w:val="24"/>
        </w:rPr>
        <w:t>The collection plan is a systematic procedure for gathering relevant information</w:t>
      </w:r>
      <w:r w:rsidRPr="004967A1">
        <w:rPr>
          <w:sz w:val="24"/>
          <w:szCs w:val="24"/>
        </w:rPr>
        <w:br/>
      </w:r>
      <w:proofErr w:type="gramStart"/>
      <w:r w:rsidRPr="004967A1">
        <w:rPr>
          <w:sz w:val="24"/>
          <w:szCs w:val="24"/>
        </w:rPr>
        <w:t>from</w:t>
      </w:r>
      <w:r w:rsidR="004967A1">
        <w:rPr>
          <w:sz w:val="24"/>
          <w:szCs w:val="24"/>
        </w:rPr>
        <w:t xml:space="preserve"> </w:t>
      </w:r>
      <w:bookmarkStart w:id="0" w:name="_GoBack"/>
      <w:bookmarkEnd w:id="0"/>
      <w:r w:rsidRPr="004967A1">
        <w:rPr>
          <w:sz w:val="24"/>
          <w:szCs w:val="24"/>
        </w:rPr>
        <w:t xml:space="preserve"> =</w:t>
      </w:r>
      <w:proofErr w:type="gramEnd"/>
      <w:r w:rsidRPr="004967A1">
        <w:rPr>
          <w:sz w:val="24"/>
          <w:szCs w:val="24"/>
        </w:rPr>
        <w:t>=   =====   =====  that responds to intelligence requirements to produce an</w:t>
      </w:r>
      <w:r w:rsidRPr="004967A1">
        <w:rPr>
          <w:sz w:val="24"/>
          <w:szCs w:val="24"/>
        </w:rPr>
        <w:br/>
        <w:t>intelligence product. (fill in the blanks)</w:t>
      </w:r>
    </w:p>
    <w:p w:rsidR="00567B56" w:rsidRPr="004967A1" w:rsidRDefault="00567B56" w:rsidP="00567B56">
      <w:pPr>
        <w:pStyle w:val="ListParagraph"/>
        <w:rPr>
          <w:rFonts w:eastAsia="Times New Roman" w:cs="Times New Roman"/>
          <w:sz w:val="24"/>
          <w:szCs w:val="24"/>
        </w:rPr>
      </w:pPr>
    </w:p>
    <w:p w:rsidR="00567B56" w:rsidRPr="004967A1" w:rsidRDefault="00567B56" w:rsidP="00567B56">
      <w:pPr>
        <w:pStyle w:val="ListParagraph"/>
        <w:numPr>
          <w:ilvl w:val="0"/>
          <w:numId w:val="1"/>
        </w:numPr>
        <w:rPr>
          <w:rFonts w:eastAsia="Times New Roman" w:cs="Times New Roman"/>
          <w:sz w:val="24"/>
          <w:szCs w:val="24"/>
        </w:rPr>
      </w:pPr>
      <w:r w:rsidRPr="004967A1">
        <w:rPr>
          <w:sz w:val="24"/>
          <w:szCs w:val="24"/>
        </w:rPr>
        <w:t>The first rule of dissemination is to abide by a two pronged test which includes what?</w:t>
      </w:r>
    </w:p>
    <w:p w:rsidR="00567B56" w:rsidRPr="004967A1" w:rsidRDefault="00567B56" w:rsidP="00567B56">
      <w:pPr>
        <w:pStyle w:val="ListParagraph"/>
        <w:rPr>
          <w:rFonts w:eastAsia="Times New Roman" w:cs="Times New Roman"/>
          <w:sz w:val="24"/>
          <w:szCs w:val="24"/>
        </w:rPr>
      </w:pPr>
    </w:p>
    <w:p w:rsidR="00567B56" w:rsidRPr="004967A1" w:rsidRDefault="00567B56" w:rsidP="00567B5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967A1">
        <w:rPr>
          <w:sz w:val="24"/>
          <w:szCs w:val="24"/>
        </w:rPr>
        <w:t>List five potential law enforcement sources of information that may be used to generate intelligence.</w:t>
      </w:r>
    </w:p>
    <w:p w:rsidR="00567B56" w:rsidRPr="004967A1" w:rsidRDefault="00567B56" w:rsidP="00567B56">
      <w:pPr>
        <w:pStyle w:val="ListParagraph"/>
        <w:rPr>
          <w:sz w:val="24"/>
          <w:szCs w:val="24"/>
        </w:rPr>
      </w:pPr>
    </w:p>
    <w:p w:rsidR="00567B56" w:rsidRPr="004967A1" w:rsidRDefault="00567B56" w:rsidP="00567B5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967A1">
        <w:rPr>
          <w:sz w:val="24"/>
          <w:szCs w:val="24"/>
        </w:rPr>
        <w:t>According to the authors of "Intelligence Led Mitigation", what does it involve?</w:t>
      </w:r>
    </w:p>
    <w:sectPr w:rsidR="00567B56" w:rsidRPr="004967A1" w:rsidSect="0003399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081" w:rsidRDefault="00115081" w:rsidP="004967A1">
      <w:pPr>
        <w:spacing w:after="0" w:line="240" w:lineRule="auto"/>
      </w:pPr>
      <w:r>
        <w:separator/>
      </w:r>
    </w:p>
  </w:endnote>
  <w:endnote w:type="continuationSeparator" w:id="0">
    <w:p w:rsidR="00115081" w:rsidRDefault="00115081" w:rsidP="0049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6421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67A1" w:rsidRDefault="008A379F">
        <w:pPr>
          <w:pStyle w:val="Footer"/>
          <w:jc w:val="right"/>
        </w:pPr>
        <w:r>
          <w:fldChar w:fldCharType="begin"/>
        </w:r>
        <w:r w:rsidR="004967A1">
          <w:instrText xml:space="preserve"> PAGE   \* MERGEFORMAT </w:instrText>
        </w:r>
        <w:r>
          <w:fldChar w:fldCharType="separate"/>
        </w:r>
        <w:r w:rsidR="006C4E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967A1" w:rsidRDefault="004967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081" w:rsidRDefault="00115081" w:rsidP="004967A1">
      <w:pPr>
        <w:spacing w:after="0" w:line="240" w:lineRule="auto"/>
      </w:pPr>
      <w:r>
        <w:separator/>
      </w:r>
    </w:p>
  </w:footnote>
  <w:footnote w:type="continuationSeparator" w:id="0">
    <w:p w:rsidR="00115081" w:rsidRDefault="00115081" w:rsidP="00496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5FD34BA012234FE8B84ACFAD9806E81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967A1" w:rsidRDefault="004967A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4967A1">
          <w:rPr>
            <w:rFonts w:asciiTheme="majorHAnsi" w:eastAsiaTheme="majorEastAsia" w:hAnsiTheme="majorHAnsi" w:cstheme="majorBidi"/>
            <w:sz w:val="32"/>
            <w:szCs w:val="32"/>
          </w:rPr>
          <w:t>SHORT EXAM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QUESTIONS</w:t>
        </w:r>
      </w:p>
    </w:sdtContent>
  </w:sdt>
  <w:p w:rsidR="004967A1" w:rsidRDefault="004967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5234A"/>
    <w:multiLevelType w:val="hybridMultilevel"/>
    <w:tmpl w:val="66A67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7B56"/>
    <w:rsid w:val="00033991"/>
    <w:rsid w:val="00115081"/>
    <w:rsid w:val="004967A1"/>
    <w:rsid w:val="00567B56"/>
    <w:rsid w:val="006C4E43"/>
    <w:rsid w:val="008A379F"/>
    <w:rsid w:val="00FC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B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67B56"/>
  </w:style>
  <w:style w:type="paragraph" w:styleId="BalloonText">
    <w:name w:val="Balloon Text"/>
    <w:basedOn w:val="Normal"/>
    <w:link w:val="BalloonTextChar"/>
    <w:uiPriority w:val="99"/>
    <w:semiHidden/>
    <w:unhideWhenUsed/>
    <w:rsid w:val="00567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B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6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7A1"/>
  </w:style>
  <w:style w:type="paragraph" w:styleId="Footer">
    <w:name w:val="footer"/>
    <w:basedOn w:val="Normal"/>
    <w:link w:val="FooterChar"/>
    <w:uiPriority w:val="99"/>
    <w:unhideWhenUsed/>
    <w:rsid w:val="00496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7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B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67B56"/>
  </w:style>
  <w:style w:type="paragraph" w:styleId="BalloonText">
    <w:name w:val="Balloon Text"/>
    <w:basedOn w:val="Normal"/>
    <w:link w:val="BalloonTextChar"/>
    <w:uiPriority w:val="99"/>
    <w:semiHidden/>
    <w:unhideWhenUsed/>
    <w:rsid w:val="00567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B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6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7A1"/>
  </w:style>
  <w:style w:type="paragraph" w:styleId="Footer">
    <w:name w:val="footer"/>
    <w:basedOn w:val="Normal"/>
    <w:link w:val="FooterChar"/>
    <w:uiPriority w:val="99"/>
    <w:unhideWhenUsed/>
    <w:rsid w:val="00496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7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FD34BA012234FE8B84ACFAD9806E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BDA68-CEB6-4B7A-B375-50D6D472C90C}"/>
      </w:docPartPr>
      <w:docPartBody>
        <w:p w:rsidR="006D2E58" w:rsidRDefault="004A5C37" w:rsidP="004A5C37">
          <w:pPr>
            <w:pStyle w:val="5FD34BA012234FE8B84ACFAD9806E81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A5C37"/>
    <w:rsid w:val="004A5C37"/>
    <w:rsid w:val="006D2E58"/>
    <w:rsid w:val="00A30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E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FD34BA012234FE8B84ACFAD9806E81C">
    <w:name w:val="5FD34BA012234FE8B84ACFAD9806E81C"/>
    <w:rsid w:val="004A5C3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EXAM QUESTIONS</dc:title>
  <dc:creator>marilynbp1@outlook.com</dc:creator>
  <cp:lastModifiedBy>Joseph</cp:lastModifiedBy>
  <cp:revision>2</cp:revision>
  <cp:lastPrinted>2016-02-08T07:51:00Z</cp:lastPrinted>
  <dcterms:created xsi:type="dcterms:W3CDTF">2016-02-08T07:53:00Z</dcterms:created>
  <dcterms:modified xsi:type="dcterms:W3CDTF">2016-02-08T07:53:00Z</dcterms:modified>
</cp:coreProperties>
</file>